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DA4126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DA4126">
        <w:rPr>
          <w:rFonts w:ascii="TH SarabunIT๙" w:hAnsi="TH SarabunIT๙" w:cs="TH SarabunIT๙" w:hint="cs"/>
          <w:b/>
          <w:bCs/>
          <w:sz w:val="38"/>
          <w:szCs w:val="38"/>
          <w:cs/>
        </w:rPr>
        <w:t>ประกาศองค์การบริหารส่วนตำบลห้วยยูง</w:t>
      </w:r>
    </w:p>
    <w:p w:rsidR="00BB55E0" w:rsidRPr="00BB55E0" w:rsidRDefault="002B42F2" w:rsidP="00BB55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เรื่อง 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ของพนักงานส่วนตำบล</w:t>
      </w:r>
      <w:r w:rsidR="00BB55E0"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และลูกจ้างประจำ</w:t>
      </w:r>
    </w:p>
    <w:p w:rsidR="002B42F2" w:rsidRPr="00BB55E0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----------------------------------</w:t>
      </w:r>
    </w:p>
    <w:p w:rsidR="008249E9" w:rsidRPr="00BB55E0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 xml:space="preserve">โดยที่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8765C1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ได้กำหนดมาตรฐานทั่วไปเกี่ยวกับหลัก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เกฑณ์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และวิธีการประ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ของพนักงานส่วนตำบล พ.ศ.2558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ราชการของพนักงานส่วนตำบล ลูกจ้างประจำ 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สำหรับรอบการ</w:t>
      </w:r>
      <w:r w:rsidR="00C16BCD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ประเมินประจำปีงบประมาณ พ.ศ.25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B114E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ครั้งที่ 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(1 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B3FD7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B114E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FB3FD7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3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1B114E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bookmarkStart w:id="0" w:name="_GoBack"/>
      <w:bookmarkEnd w:id="0"/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ดังนี้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1.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ของพนักงานส่วนตำบล ลูกจ้างประจำ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ให้คำนึงถึงระบบการบริหารผลงาน </w:t>
      </w:r>
      <w:r w:rsidRPr="00BB55E0">
        <w:rPr>
          <w:rFonts w:ascii="TH SarabunIT๙" w:hAnsi="TH SarabunIT๙" w:cs="TH SarabunIT๙"/>
          <w:sz w:val="34"/>
          <w:szCs w:val="34"/>
        </w:rPr>
        <w:t>(Performance Management)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1.2</w:t>
      </w:r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 xml:space="preserve"> พฤติกรรมการ</w:t>
      </w:r>
      <w:proofErr w:type="spellStart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ราชการ (ร้อยละ 30) ประกอบด้วย การประเมินสมรรถนะหลัก สมรรถนะประจำผู้บริหาร และสมรรถนะประจำสายงาน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ราชการ</w:t>
      </w:r>
      <w:r w:rsidR="000D5AF7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,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 ก.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.กำหนด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 โดยกำหนดตัวชี้วัดผลการ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และค่าเป้าหมาย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2.2 พฤติกรรมการ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ิบัติ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>ราชการ ประกอบด้วย สมรรถนะ</w:t>
      </w:r>
      <w:r w:rsidR="00705AEE" w:rsidRPr="00BB55E0">
        <w:rPr>
          <w:rFonts w:ascii="TH SarabunIT๙" w:hAnsi="TH SarabunIT๙" w:cs="TH SarabunIT๙" w:hint="cs"/>
          <w:sz w:val="34"/>
          <w:szCs w:val="34"/>
          <w:cs/>
        </w:rPr>
        <w:t>หลัก 5 ด้าน สมรรถนะประจำสายงาน 3 ด้าน และสมรรถนะประจำบริหาร 4 ด้าน</w:t>
      </w:r>
    </w:p>
    <w:p w:rsidR="00385E68" w:rsidRPr="00BB55E0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3.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ระดับผลการประเมิน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กณฑ์คะแนนแต่ละระดับให้เป็นไปตามที่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กำหนดโดยอนุโลม</w:t>
      </w:r>
    </w:p>
    <w:p w:rsidR="00385E68" w:rsidRPr="00BB55E0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4.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ให้นำแบบประเมินผลการ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</w:t>
      </w:r>
      <w:r w:rsidR="000D5AF7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ตำบล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ตามที่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 กำหนดโดยอนุโลม</w:t>
      </w:r>
    </w:p>
    <w:p w:rsidR="00385E68" w:rsidRPr="00BB55E0" w:rsidRDefault="00541ED9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31FBC0" wp14:editId="3893A621">
            <wp:simplePos x="0" y="0"/>
            <wp:positionH relativeFrom="column">
              <wp:posOffset>3486150</wp:posOffset>
            </wp:positionH>
            <wp:positionV relativeFrom="paragraph">
              <wp:posOffset>252730</wp:posOffset>
            </wp:positionV>
            <wp:extent cx="866775" cy="5975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ประกาศ ณ วันที่ 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26B9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60</w:t>
      </w:r>
    </w:p>
    <w:p w:rsidR="00BB55E0" w:rsidRDefault="00541ED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</w:t>
      </w:r>
    </w:p>
    <w:p w:rsidR="000D5AF7" w:rsidRPr="00BB55E0" w:rsidRDefault="00541ED9" w:rsidP="00BB55E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D5AF7" w:rsidRPr="00BB55E0">
        <w:rPr>
          <w:rFonts w:ascii="TH SarabunIT๙" w:hAnsi="TH SarabunIT๙" w:cs="TH SarabunIT๙"/>
          <w:sz w:val="34"/>
          <w:szCs w:val="34"/>
          <w:cs/>
        </w:rPr>
        <w:t xml:space="preserve">       (นายวินัย   มากสม)</w:t>
      </w:r>
    </w:p>
    <w:p w:rsidR="000D5AF7" w:rsidRPr="00BB55E0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 xml:space="preserve">  </w:t>
      </w:r>
      <w:r w:rsidRPr="00BB55E0">
        <w:rPr>
          <w:rFonts w:ascii="TH SarabunIT๙" w:hAnsi="TH SarabunIT๙" w:cs="TH SarabunIT๙"/>
          <w:sz w:val="34"/>
          <w:szCs w:val="34"/>
          <w:cs/>
        </w:rPr>
        <w:t xml:space="preserve">        นายกองค์การบริหารส่วนตำบลห้วยยูง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545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249E9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2B42F2" w:rsidRPr="008249E9" w:rsidRDefault="002B42F2" w:rsidP="002B42F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sectPr w:rsidR="002B42F2" w:rsidRPr="008249E9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D5AF7"/>
    <w:rsid w:val="001B114E"/>
    <w:rsid w:val="00210667"/>
    <w:rsid w:val="00261622"/>
    <w:rsid w:val="0026764B"/>
    <w:rsid w:val="002B42F2"/>
    <w:rsid w:val="0035193B"/>
    <w:rsid w:val="00385E68"/>
    <w:rsid w:val="003A39ED"/>
    <w:rsid w:val="00444F85"/>
    <w:rsid w:val="00541ED9"/>
    <w:rsid w:val="00621E9E"/>
    <w:rsid w:val="00705AEE"/>
    <w:rsid w:val="00786F98"/>
    <w:rsid w:val="007940F9"/>
    <w:rsid w:val="007D2A83"/>
    <w:rsid w:val="008249E9"/>
    <w:rsid w:val="008765C1"/>
    <w:rsid w:val="00915ED8"/>
    <w:rsid w:val="00BB55E0"/>
    <w:rsid w:val="00C16BCD"/>
    <w:rsid w:val="00D26B9F"/>
    <w:rsid w:val="00DA4126"/>
    <w:rsid w:val="00F03FF5"/>
    <w:rsid w:val="00F70790"/>
    <w:rsid w:val="00FA36D0"/>
    <w:rsid w:val="00FB3FD7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2016-10-10T03:46:00Z</cp:lastPrinted>
  <dcterms:created xsi:type="dcterms:W3CDTF">2019-06-06T08:09:00Z</dcterms:created>
  <dcterms:modified xsi:type="dcterms:W3CDTF">2019-06-06T08:09:00Z</dcterms:modified>
</cp:coreProperties>
</file>